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7F" w:rsidRDefault="0088487F" w:rsidP="00B348C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8C4" w:rsidRPr="00936160" w:rsidRDefault="0088487F" w:rsidP="00B348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Raduga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uga\Desktop\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8C4" w:rsidRPr="00936160">
        <w:rPr>
          <w:rFonts w:ascii="Times New Roman" w:eastAsia="Times New Roman" w:hAnsi="Times New Roman" w:cs="Times New Roman"/>
          <w:sz w:val="28"/>
          <w:szCs w:val="28"/>
        </w:rPr>
        <w:t>организации необходимо, чтобы совершение коррупционного правонарушения стало возможным;</w:t>
      </w:r>
    </w:p>
    <w:p w:rsidR="00B348C4" w:rsidRPr="00936160" w:rsidRDefault="00B348C4" w:rsidP="00B348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t>– вероятные формы осуществления коррупционных платежей.</w:t>
      </w:r>
    </w:p>
    <w:p w:rsidR="00B348C4" w:rsidRPr="00936160" w:rsidRDefault="00B348C4" w:rsidP="00B348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проведенного анализа подготовить «карту коррупционных рисков организации» – сводное описание «критических точек» и возможных коррупционных правонарушений.</w:t>
      </w:r>
    </w:p>
    <w:p w:rsidR="00B348C4" w:rsidRPr="00936160" w:rsidRDefault="00B348C4" w:rsidP="00B348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t>Разработать комплекс мер по устранению или минимизации коррупционных рисков.</w:t>
      </w:r>
    </w:p>
    <w:p w:rsidR="00B348C4" w:rsidRPr="00936160" w:rsidRDefault="00B348C4" w:rsidP="009361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61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9361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Карта оценки коррупционных рисков </w:t>
      </w:r>
      <w:proofErr w:type="gramStart"/>
      <w:r w:rsidRPr="0093616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B348C4" w:rsidRPr="00936160" w:rsidRDefault="00936160" w:rsidP="00B348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/с №14 «Радуга»</w:t>
      </w:r>
    </w:p>
    <w:p w:rsidR="00B348C4" w:rsidRPr="00936160" w:rsidRDefault="00B348C4" w:rsidP="00B348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3138"/>
        <w:gridCol w:w="3075"/>
      </w:tblGrid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9361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Конкретные процессы и виды деятельности ДО</w:t>
            </w:r>
            <w:r w:rsid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пр</w:t>
            </w:r>
            <w:r w:rsid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реализации которых наиболее высока вероятность со</w:t>
            </w:r>
            <w:r w:rsid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вершения </w:t>
            </w: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работниками коррупционных </w:t>
            </w:r>
            <w:proofErr w:type="gramStart"/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правонарушений</w:t>
            </w:r>
            <w:proofErr w:type="gramEnd"/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как в целях получения личной выгоды, так и получения выгоды организацией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Должности в организации, которые являются подверженными для совершения коррупционных правонарушений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Вероятные формы осуществления коррупционных платежей</w:t>
            </w: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Прием в образовательную организацию </w:t>
                  </w:r>
                  <w:r w:rsid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(детский сад</w:t>
                  </w:r>
                  <w:r w:rsid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60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Деньги,</w:t>
                  </w:r>
                </w:p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ценные бумаги (акции, векселя, облигации и др.), имущество (в том числе подарки вне зависимости от их стоимости, если в обмен на них предполагается выполнение со стороны должностного лица определенных действий в пользу дарителя),</w:t>
                  </w:r>
                </w:p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оказание услуг имущественного характера (например, ремонт квартиры, оформление туристических путевок, </w:t>
                  </w: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строительство дома и др.)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Перевод воспитанников внутри образовательной организации и между образовательными организациями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Привлечение дополнительных финансовых средств, связанное с получением необоснованных финансовых выгод за </w:t>
                  </w: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Заведующий,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Создание преференций детям из обеспеченных семей, из семей чиновников в детском саду в ущерб иным детям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Прием работников в образовательную организацию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3"/>
            </w:tblGrid>
            <w:tr w:rsidR="00B348C4" w:rsidRPr="0093616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48C4" w:rsidRPr="00936160" w:rsidRDefault="00B348C4" w:rsidP="00B348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361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Использование имущества (основных средств, материалов) и помещений образовательной организации в личных целях</w:t>
                  </w:r>
                </w:p>
              </w:tc>
            </w:tr>
          </w:tbl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B348C4" w:rsidRPr="00936160" w:rsidRDefault="00936160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стимулирующих выплат и вознаграждений работникам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48C4" w:rsidRPr="00936160" w:rsidRDefault="00B348C4" w:rsidP="00B3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936160" w:rsidRPr="00936160" w:rsidRDefault="00936160" w:rsidP="009361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Деньги (в т.ч. «откат»)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ценные бумаги, имущество, услуги</w:t>
            </w:r>
          </w:p>
        </w:tc>
      </w:tr>
      <w:tr w:rsidR="00B348C4" w:rsidRPr="00936160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Случаи,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 лица-члены семьи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936160" w:rsidRPr="00936160" w:rsidRDefault="00936160" w:rsidP="009361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Деньги, имущество, услуги</w:t>
            </w:r>
          </w:p>
          <w:p w:rsidR="00B348C4" w:rsidRPr="00936160" w:rsidRDefault="00B348C4" w:rsidP="00B348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348C4" w:rsidRPr="00936160" w:rsidRDefault="00B348C4" w:rsidP="00B348C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48C4" w:rsidRPr="00936160" w:rsidRDefault="00B348C4" w:rsidP="00B3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48C4" w:rsidRPr="00936160" w:rsidRDefault="00B348C4" w:rsidP="00B3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160">
        <w:rPr>
          <w:rFonts w:ascii="Helvetica" w:eastAsia="Times New Roman" w:hAnsi="Helvetica" w:cs="Times New Roman"/>
          <w:color w:val="333333"/>
          <w:sz w:val="28"/>
          <w:szCs w:val="28"/>
        </w:rPr>
        <w:br/>
      </w:r>
    </w:p>
    <w:p w:rsidR="00AC4174" w:rsidRPr="00936160" w:rsidRDefault="00847AAD" w:rsidP="00B348C4">
      <w:pPr>
        <w:rPr>
          <w:sz w:val="28"/>
          <w:szCs w:val="28"/>
        </w:rPr>
      </w:pPr>
      <w:hyperlink r:id="rId5" w:tgtFrame="_blank" w:tooltip="ВКонтакте" w:history="1">
        <w:r w:rsidR="00B348C4" w:rsidRPr="00936160">
          <w:rPr>
            <w:rFonts w:ascii="Arial" w:eastAsia="Times New Roman" w:hAnsi="Arial" w:cs="Arial"/>
            <w:color w:val="337AB7"/>
            <w:sz w:val="28"/>
            <w:szCs w:val="28"/>
            <w:u w:val="single"/>
            <w:shd w:val="clear" w:color="auto" w:fill="48729E"/>
          </w:rPr>
          <w:br/>
        </w:r>
      </w:hyperlink>
    </w:p>
    <w:sectPr w:rsidR="00AC4174" w:rsidRPr="00936160" w:rsidSect="00AC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8C4"/>
    <w:rsid w:val="003E302C"/>
    <w:rsid w:val="00847AAD"/>
    <w:rsid w:val="0088487F"/>
    <w:rsid w:val="00936160"/>
    <w:rsid w:val="00AC4174"/>
    <w:rsid w:val="00B348C4"/>
    <w:rsid w:val="00D3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74"/>
  </w:style>
  <w:style w:type="paragraph" w:styleId="1">
    <w:name w:val="heading 1"/>
    <w:basedOn w:val="a"/>
    <w:link w:val="10"/>
    <w:uiPriority w:val="9"/>
    <w:qFormat/>
    <w:rsid w:val="00B34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8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348C4"/>
    <w:rPr>
      <w:b/>
      <w:bCs/>
    </w:rPr>
  </w:style>
  <w:style w:type="paragraph" w:styleId="a4">
    <w:name w:val="Normal (Web)"/>
    <w:basedOn w:val="a"/>
    <w:uiPriority w:val="99"/>
    <w:unhideWhenUsed/>
    <w:rsid w:val="00B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btnwrap">
    <w:name w:val="b-share-btn__wrap"/>
    <w:basedOn w:val="a0"/>
    <w:rsid w:val="00B348C4"/>
  </w:style>
  <w:style w:type="paragraph" w:styleId="a5">
    <w:name w:val="Balloon Text"/>
    <w:basedOn w:val="a"/>
    <w:link w:val="a6"/>
    <w:uiPriority w:val="99"/>
    <w:semiHidden/>
    <w:unhideWhenUsed/>
    <w:rsid w:val="0088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detsad20.ru%2FOtsenka--i-karta-korruptsionnyih-riskov.html&amp;title=%D0%9C%D0%91%D0%94%D0%9E%D0%A3%20%D0%B4%D0%B5%D1%82%D1%81%D0%BA%D0%B8%D0%B9%20%D1%81%D0%B0%D0%B4%20%D0%BA%D0%BE%D0%BC%D0%B1%D0%B8%D0%BD%D0%B8%D1%80%D0%BE%D0%B2%D0%B0%D0%BD%D0%BD%D0%BE%D0%B3%D0%BE%20%D0%B2%D0%B8%D0%B4%D0%B0%20%E2%84%96%2020%20-%20%D0%9E%D1%86%D0%B5%D0%BD%D0%BA%D0%B0%20%D0%B8%20%D0%BA%D0%B0%D1%80%D1%82%D0%B0%20%D0%BA%D0%BE%D1%80%D1%80%D1%83%D0%BF%D1%86%D0%B8%D0%BE%D0%BD%D0%BD%D1%8B%D1%85%20%D1%80%D0%B8%D1%81%D0%BA%D0%BE%D0%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Raduga  № 14</cp:lastModifiedBy>
  <cp:revision>5</cp:revision>
  <cp:lastPrinted>2017-06-01T10:30:00Z</cp:lastPrinted>
  <dcterms:created xsi:type="dcterms:W3CDTF">2017-06-01T09:21:00Z</dcterms:created>
  <dcterms:modified xsi:type="dcterms:W3CDTF">2019-01-17T13:34:00Z</dcterms:modified>
</cp:coreProperties>
</file>